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B6D" w:rsidRDefault="00F17B6D" w:rsidP="00C33B39">
      <w:pPr>
        <w:pStyle w:val="Heading2"/>
      </w:pPr>
      <w:r>
        <w:t xml:space="preserve">LTPAC HIT </w:t>
      </w:r>
      <w:r w:rsidR="00C33B39">
        <w:t>Collaborative</w:t>
      </w:r>
    </w:p>
    <w:p w:rsidR="00C33B39" w:rsidRDefault="00C33B39" w:rsidP="00C33B39">
      <w:pPr>
        <w:pStyle w:val="Heading3"/>
      </w:pPr>
      <w:r>
        <w:t>Friday, January 27, 2012</w:t>
      </w:r>
    </w:p>
    <w:p w:rsidR="00F17B6D" w:rsidRDefault="00F17B6D" w:rsidP="00F17B6D">
      <w:pPr>
        <w:rPr>
          <w:color w:val="1F497D" w:themeColor="dark2"/>
        </w:rPr>
      </w:pPr>
    </w:p>
    <w:p w:rsidR="00F17B6D" w:rsidRDefault="00F17B6D" w:rsidP="00F17B6D">
      <w:r>
        <w:rPr>
          <w:color w:val="1F497D" w:themeColor="dark2"/>
        </w:rPr>
        <w:t>Attended By: Michelle, John, Jennie, Barbara, Brian Frazier/NASL, Shelly</w:t>
      </w:r>
      <w:proofErr w:type="gramStart"/>
      <w:r>
        <w:rPr>
          <w:color w:val="1F497D" w:themeColor="dark2"/>
        </w:rPr>
        <w:t>,  Liz</w:t>
      </w:r>
      <w:proofErr w:type="gramEnd"/>
      <w:r>
        <w:rPr>
          <w:color w:val="1F497D" w:themeColor="dark2"/>
        </w:rPr>
        <w:t>, Sue, Todd, Peter G., Cynthia, Majd, Greg, Peter K, Annessa</w:t>
      </w:r>
    </w:p>
    <w:p w:rsidR="00F17B6D" w:rsidRDefault="00F17B6D" w:rsidP="00F17B6D">
      <w:pPr>
        <w:rPr>
          <w:rFonts w:asciiTheme="minorHAnsi" w:hAnsiTheme="minorHAnsi" w:cstheme="minorBidi"/>
          <w:color w:val="1F497D" w:themeColor="dark2"/>
        </w:rPr>
      </w:pPr>
    </w:p>
    <w:p w:rsidR="00F17B6D" w:rsidRDefault="00F17B6D" w:rsidP="00F17B6D">
      <w:pPr>
        <w:pStyle w:val="ListParagraph"/>
        <w:numPr>
          <w:ilvl w:val="0"/>
          <w:numId w:val="1"/>
        </w:numPr>
        <w:spacing w:before="100" w:beforeAutospacing="1" w:after="100" w:afterAutospacing="1"/>
      </w:pPr>
      <w:r>
        <w:t>Welcome – Brian Frazier at NASL (Assuming Annessa’s role) and coordinating NASL’s efforts</w:t>
      </w:r>
      <w:r>
        <w:br/>
      </w:r>
    </w:p>
    <w:p w:rsidR="00F17B6D" w:rsidRDefault="00F17B6D" w:rsidP="00F17B6D">
      <w:pPr>
        <w:pStyle w:val="ListParagraph"/>
        <w:numPr>
          <w:ilvl w:val="0"/>
          <w:numId w:val="1"/>
        </w:numPr>
        <w:spacing w:before="100" w:beforeAutospacing="1" w:after="100" w:afterAutospacing="1"/>
      </w:pPr>
      <w:r>
        <w:t>Updates</w:t>
      </w:r>
    </w:p>
    <w:p w:rsidR="00F17B6D" w:rsidRDefault="00F17B6D" w:rsidP="00F17B6D">
      <w:pPr>
        <w:pStyle w:val="ListParagraph"/>
        <w:numPr>
          <w:ilvl w:val="1"/>
          <w:numId w:val="1"/>
        </w:numPr>
        <w:spacing w:before="100" w:beforeAutospacing="1"/>
      </w:pPr>
      <w:r>
        <w:t>HIT Policy Committee</w:t>
      </w:r>
    </w:p>
    <w:p w:rsidR="00F17B6D" w:rsidRDefault="00F17B6D" w:rsidP="00F17B6D">
      <w:pPr>
        <w:ind w:left="1440"/>
        <w:rPr>
          <w:color w:val="1F497D"/>
        </w:rPr>
      </w:pPr>
      <w:r>
        <w:rPr>
          <w:color w:val="1F497D"/>
        </w:rPr>
        <w:t>Follow Up: Identify Policy points for potential agenda topic on LTPAC</w:t>
      </w:r>
      <w:proofErr w:type="gramStart"/>
      <w:r>
        <w:rPr>
          <w:color w:val="1F497D" w:themeColor="dark2"/>
        </w:rPr>
        <w:t>;  Liz</w:t>
      </w:r>
      <w:proofErr w:type="gramEnd"/>
      <w:r>
        <w:rPr>
          <w:color w:val="1F497D" w:themeColor="dark2"/>
        </w:rPr>
        <w:t xml:space="preserve"> is working on things on her end and will update the group. MU Stage 2 is going through clearance and the rule should be out shortly.  </w:t>
      </w:r>
    </w:p>
    <w:p w:rsidR="00F17B6D" w:rsidRDefault="00F17B6D" w:rsidP="00F17B6D">
      <w:pPr>
        <w:pStyle w:val="ListParagraph"/>
        <w:numPr>
          <w:ilvl w:val="1"/>
          <w:numId w:val="1"/>
        </w:numPr>
        <w:spacing w:before="100" w:beforeAutospacing="1" w:after="100" w:afterAutospacing="1"/>
      </w:pPr>
      <w:r>
        <w:t>HIT Standards Committee</w:t>
      </w:r>
      <w:r>
        <w:rPr>
          <w:color w:val="1F497D" w:themeColor="dark2"/>
        </w:rPr>
        <w:br/>
        <w:t xml:space="preserve">HIT Standards Committee met last Wednesday. John will share the PPT materials.  The next full </w:t>
      </w:r>
      <w:proofErr w:type="gramStart"/>
      <w:r>
        <w:rPr>
          <w:color w:val="1F497D" w:themeColor="dark2"/>
        </w:rPr>
        <w:t>standards meeting is</w:t>
      </w:r>
      <w:proofErr w:type="gramEnd"/>
      <w:r>
        <w:rPr>
          <w:color w:val="1F497D" w:themeColor="dark2"/>
        </w:rPr>
        <w:t xml:space="preserve"> the 29</w:t>
      </w:r>
      <w:r>
        <w:rPr>
          <w:color w:val="1F497D" w:themeColor="dark2"/>
          <w:vertAlign w:val="superscript"/>
        </w:rPr>
        <w:t>th</w:t>
      </w:r>
      <w:r>
        <w:rPr>
          <w:color w:val="1F497D" w:themeColor="dark2"/>
        </w:rPr>
        <w:t xml:space="preserve"> of January.</w:t>
      </w:r>
      <w:r>
        <w:rPr>
          <w:color w:val="1F497D" w:themeColor="dark2"/>
        </w:rPr>
        <w:br/>
      </w:r>
    </w:p>
    <w:p w:rsidR="00F17B6D" w:rsidRDefault="00F17B6D" w:rsidP="00F17B6D">
      <w:pPr>
        <w:pStyle w:val="ListParagraph"/>
        <w:numPr>
          <w:ilvl w:val="1"/>
          <w:numId w:val="1"/>
        </w:numPr>
        <w:spacing w:before="100" w:beforeAutospacing="1"/>
        <w:rPr>
          <w:color w:val="1F497D" w:themeColor="dark2"/>
        </w:rPr>
      </w:pPr>
      <w:r>
        <w:t>S&amp;I Framework</w:t>
      </w:r>
      <w:r>
        <w:rPr>
          <w:color w:val="1F497D" w:themeColor="dark2"/>
        </w:rPr>
        <w:br/>
        <w:t xml:space="preserve">Activities under LCC continue.  Need to get vendors and providers engaged in the LCC efforts.  HL7 approved the scope of work to ID standards for functional status to support transitions in care. HL7 will also be working on CARE content. </w:t>
      </w:r>
      <w:r>
        <w:rPr>
          <w:color w:val="1F497D" w:themeColor="dark2"/>
        </w:rPr>
        <w:br/>
      </w:r>
      <w:r>
        <w:rPr>
          <w:color w:val="1F497D" w:themeColor="dark2"/>
        </w:rPr>
        <w:br/>
        <w:t xml:space="preserve">What can the collaborative do to promote </w:t>
      </w:r>
      <w:proofErr w:type="gramStart"/>
      <w:r>
        <w:rPr>
          <w:color w:val="1F497D" w:themeColor="dark2"/>
        </w:rPr>
        <w:t>participation.</w:t>
      </w:r>
      <w:proofErr w:type="gramEnd"/>
      <w:r>
        <w:rPr>
          <w:color w:val="1F497D" w:themeColor="dark2"/>
        </w:rPr>
        <w:t xml:space="preserve">  </w:t>
      </w:r>
    </w:p>
    <w:p w:rsidR="00F17B6D" w:rsidRDefault="00F17B6D" w:rsidP="00F17B6D">
      <w:pPr>
        <w:pStyle w:val="ListParagraph"/>
        <w:numPr>
          <w:ilvl w:val="2"/>
          <w:numId w:val="1"/>
        </w:numPr>
        <w:spacing w:before="100" w:beforeAutospacing="1"/>
        <w:rPr>
          <w:color w:val="1F497D" w:themeColor="dark2"/>
        </w:rPr>
      </w:pPr>
      <w:r>
        <w:rPr>
          <w:color w:val="1F497D" w:themeColor="dark2"/>
        </w:rPr>
        <w:t>Draft short paragraphs which describe the activities of S&amp;I LCC is pursuing, include a link  to the website and provide to the collaborative members to distribute</w:t>
      </w:r>
    </w:p>
    <w:p w:rsidR="00F17B6D" w:rsidRDefault="00F17B6D" w:rsidP="00F17B6D">
      <w:pPr>
        <w:pStyle w:val="ListParagraph"/>
        <w:numPr>
          <w:ilvl w:val="3"/>
          <w:numId w:val="1"/>
        </w:numPr>
        <w:spacing w:before="100" w:beforeAutospacing="1"/>
        <w:rPr>
          <w:color w:val="1F497D" w:themeColor="dark2"/>
        </w:rPr>
      </w:pPr>
      <w:r>
        <w:rPr>
          <w:color w:val="1F497D" w:themeColor="dark2"/>
        </w:rPr>
        <w:t>Some activities have been done with a number of organizations</w:t>
      </w:r>
    </w:p>
    <w:p w:rsidR="00F17B6D" w:rsidRDefault="00F17B6D" w:rsidP="00F17B6D">
      <w:pPr>
        <w:pStyle w:val="ListParagraph"/>
        <w:numPr>
          <w:ilvl w:val="3"/>
          <w:numId w:val="1"/>
        </w:numPr>
        <w:spacing w:before="100" w:beforeAutospacing="1"/>
        <w:rPr>
          <w:color w:val="1F497D" w:themeColor="dark2"/>
        </w:rPr>
      </w:pPr>
      <w:r>
        <w:rPr>
          <w:color w:val="1F497D" w:themeColor="dark2"/>
        </w:rPr>
        <w:t xml:space="preserve">Background and characteristics that are helpful to be engaged in the meetings  </w:t>
      </w:r>
      <w:r>
        <w:rPr>
          <w:color w:val="1F497D" w:themeColor="dark2"/>
        </w:rPr>
        <w:br/>
      </w:r>
    </w:p>
    <w:p w:rsidR="00F17B6D" w:rsidRDefault="00F17B6D" w:rsidP="00F17B6D">
      <w:pPr>
        <w:pStyle w:val="ListParagraph"/>
        <w:numPr>
          <w:ilvl w:val="2"/>
          <w:numId w:val="1"/>
        </w:numPr>
        <w:spacing w:before="100" w:beforeAutospacing="1"/>
        <w:rPr>
          <w:color w:val="1F497D" w:themeColor="dark2"/>
        </w:rPr>
      </w:pPr>
      <w:r>
        <w:rPr>
          <w:color w:val="1F497D" w:themeColor="dark2"/>
        </w:rPr>
        <w:t xml:space="preserve">Evaluate an orientation process, help create an entrance point – </w:t>
      </w:r>
    </w:p>
    <w:p w:rsidR="00F17B6D" w:rsidRDefault="00F17B6D" w:rsidP="00F17B6D">
      <w:pPr>
        <w:pStyle w:val="ListParagraph"/>
        <w:numPr>
          <w:ilvl w:val="3"/>
          <w:numId w:val="1"/>
        </w:numPr>
        <w:spacing w:before="100" w:beforeAutospacing="1"/>
        <w:rPr>
          <w:color w:val="1F497D" w:themeColor="dark2"/>
        </w:rPr>
      </w:pPr>
      <w:r>
        <w:rPr>
          <w:color w:val="1F497D" w:themeColor="dark2"/>
        </w:rPr>
        <w:t xml:space="preserve">Sign up process – they should receive introductory materials to bring them up to speed so when they join they don’t feel disconnected; </w:t>
      </w:r>
    </w:p>
    <w:p w:rsidR="00F17B6D" w:rsidRDefault="00F17B6D" w:rsidP="00F17B6D">
      <w:pPr>
        <w:pStyle w:val="ListParagraph"/>
        <w:numPr>
          <w:ilvl w:val="3"/>
          <w:numId w:val="1"/>
        </w:numPr>
        <w:spacing w:before="100" w:beforeAutospacing="1"/>
        <w:rPr>
          <w:color w:val="1F497D" w:themeColor="dark2"/>
        </w:rPr>
      </w:pPr>
      <w:r>
        <w:rPr>
          <w:color w:val="1F497D" w:themeColor="dark2"/>
        </w:rPr>
        <w:t>Help people understand the commitments that they make; the language is over people’s heads</w:t>
      </w:r>
    </w:p>
    <w:p w:rsidR="00F17B6D" w:rsidRDefault="00F17B6D" w:rsidP="00F17B6D">
      <w:pPr>
        <w:pStyle w:val="ListParagraph"/>
        <w:numPr>
          <w:ilvl w:val="3"/>
          <w:numId w:val="1"/>
        </w:numPr>
        <w:spacing w:before="100" w:beforeAutospacing="1"/>
        <w:rPr>
          <w:color w:val="1F497D" w:themeColor="dark2"/>
        </w:rPr>
      </w:pPr>
      <w:r>
        <w:rPr>
          <w:color w:val="1F497D" w:themeColor="dark2"/>
        </w:rPr>
        <w:t>We need to understand that generally individuals from provider organizations aren’t qualified to play (and understand the materials, discussion, etc.)</w:t>
      </w:r>
    </w:p>
    <w:p w:rsidR="00F17B6D" w:rsidRDefault="00F17B6D" w:rsidP="00F17B6D">
      <w:pPr>
        <w:pStyle w:val="ListParagraph"/>
        <w:numPr>
          <w:ilvl w:val="3"/>
          <w:numId w:val="1"/>
        </w:numPr>
        <w:spacing w:before="100" w:beforeAutospacing="1"/>
        <w:rPr>
          <w:color w:val="1F497D" w:themeColor="dark2"/>
        </w:rPr>
      </w:pPr>
      <w:r>
        <w:rPr>
          <w:color w:val="1F497D" w:themeColor="dark2"/>
        </w:rPr>
        <w:t>As people are interested – Sue, Jennie and Bill can help identify the best workgroup to participate in based on interest</w:t>
      </w:r>
    </w:p>
    <w:p w:rsidR="00F17B6D" w:rsidRDefault="00F17B6D" w:rsidP="00F17B6D">
      <w:pPr>
        <w:pStyle w:val="ListParagraph"/>
        <w:numPr>
          <w:ilvl w:val="3"/>
          <w:numId w:val="1"/>
        </w:numPr>
        <w:spacing w:before="100" w:beforeAutospacing="1"/>
        <w:rPr>
          <w:color w:val="1F497D" w:themeColor="dark2"/>
        </w:rPr>
      </w:pPr>
      <w:r>
        <w:rPr>
          <w:color w:val="1F497D" w:themeColor="dark2"/>
        </w:rPr>
        <w:t>Orientation program that includes S&amp;I perspectives</w:t>
      </w:r>
    </w:p>
    <w:p w:rsidR="00F17B6D" w:rsidRDefault="00F17B6D" w:rsidP="00F17B6D">
      <w:pPr>
        <w:pStyle w:val="ListParagraph"/>
        <w:numPr>
          <w:ilvl w:val="3"/>
          <w:numId w:val="1"/>
        </w:numPr>
        <w:spacing w:before="100" w:beforeAutospacing="1"/>
        <w:rPr>
          <w:color w:val="1F497D" w:themeColor="dark2"/>
        </w:rPr>
      </w:pPr>
      <w:r>
        <w:rPr>
          <w:color w:val="1F497D" w:themeColor="dark2"/>
        </w:rPr>
        <w:t xml:space="preserve">Bullets on why S&amp;I wants help of the vendors and what help they would like provided </w:t>
      </w:r>
      <w:r>
        <w:rPr>
          <w:color w:val="1F497D" w:themeColor="dark2"/>
        </w:rPr>
        <w:br/>
        <w:t xml:space="preserve"> </w:t>
      </w:r>
    </w:p>
    <w:p w:rsidR="00F17B6D" w:rsidRDefault="00F17B6D" w:rsidP="00F17B6D">
      <w:pPr>
        <w:pStyle w:val="ListParagraph"/>
        <w:numPr>
          <w:ilvl w:val="2"/>
          <w:numId w:val="1"/>
        </w:numPr>
        <w:spacing w:before="100" w:beforeAutospacing="1"/>
        <w:rPr>
          <w:color w:val="1F497D" w:themeColor="dark2"/>
        </w:rPr>
      </w:pPr>
      <w:r>
        <w:rPr>
          <w:color w:val="1F497D" w:themeColor="dark2"/>
        </w:rPr>
        <w:lastRenderedPageBreak/>
        <w:t>Target select people/groups to participate</w:t>
      </w:r>
    </w:p>
    <w:p w:rsidR="00F17B6D" w:rsidRDefault="00F17B6D" w:rsidP="00F17B6D">
      <w:pPr>
        <w:pStyle w:val="ListParagraph"/>
        <w:numPr>
          <w:ilvl w:val="3"/>
          <w:numId w:val="1"/>
        </w:numPr>
        <w:spacing w:before="100" w:beforeAutospacing="1"/>
        <w:rPr>
          <w:color w:val="1F497D" w:themeColor="dark2"/>
        </w:rPr>
      </w:pPr>
      <w:r>
        <w:rPr>
          <w:color w:val="1F497D" w:themeColor="dark2"/>
        </w:rPr>
        <w:t>Consortium of CIOs</w:t>
      </w:r>
    </w:p>
    <w:p w:rsidR="00F17B6D" w:rsidRDefault="00F17B6D" w:rsidP="00F17B6D">
      <w:pPr>
        <w:pStyle w:val="ListParagraph"/>
        <w:numPr>
          <w:ilvl w:val="3"/>
          <w:numId w:val="1"/>
        </w:numPr>
        <w:spacing w:before="100" w:beforeAutospacing="1"/>
        <w:rPr>
          <w:color w:val="1F497D" w:themeColor="dark2"/>
        </w:rPr>
      </w:pPr>
      <w:r>
        <w:rPr>
          <w:color w:val="1F497D" w:themeColor="dark2"/>
        </w:rPr>
        <w:t>Golden Living</w:t>
      </w:r>
    </w:p>
    <w:p w:rsidR="00F17B6D" w:rsidRDefault="00F17B6D" w:rsidP="00F17B6D">
      <w:pPr>
        <w:pStyle w:val="ListParagraph"/>
        <w:numPr>
          <w:ilvl w:val="3"/>
          <w:numId w:val="1"/>
        </w:numPr>
        <w:spacing w:before="100" w:beforeAutospacing="1"/>
        <w:rPr>
          <w:color w:val="1F497D" w:themeColor="dark2"/>
        </w:rPr>
      </w:pPr>
      <w:r>
        <w:rPr>
          <w:color w:val="1F497D" w:themeColor="dark2"/>
        </w:rPr>
        <w:t>Continue NASL efforts for outreach to vendors</w:t>
      </w:r>
    </w:p>
    <w:p w:rsidR="00F17B6D" w:rsidRDefault="00F17B6D" w:rsidP="00F17B6D">
      <w:pPr>
        <w:pStyle w:val="ListParagraph"/>
        <w:numPr>
          <w:ilvl w:val="3"/>
          <w:numId w:val="1"/>
        </w:numPr>
        <w:spacing w:before="100" w:beforeAutospacing="1"/>
        <w:rPr>
          <w:color w:val="1F497D" w:themeColor="dark2"/>
        </w:rPr>
      </w:pPr>
      <w:r>
        <w:rPr>
          <w:color w:val="1F497D" w:themeColor="dark2"/>
        </w:rPr>
        <w:t>Identify someone from the major associations to commit to support and be a liaison to the workgroups</w:t>
      </w:r>
    </w:p>
    <w:p w:rsidR="00F17B6D" w:rsidRDefault="00F17B6D" w:rsidP="00F17B6D">
      <w:pPr>
        <w:pStyle w:val="ListParagraph"/>
        <w:numPr>
          <w:ilvl w:val="4"/>
          <w:numId w:val="1"/>
        </w:numPr>
        <w:spacing w:before="100" w:beforeAutospacing="1"/>
        <w:rPr>
          <w:color w:val="1F497D" w:themeColor="dark2"/>
        </w:rPr>
      </w:pPr>
      <w:proofErr w:type="spellStart"/>
      <w:r>
        <w:rPr>
          <w:color w:val="1F497D" w:themeColor="dark2"/>
        </w:rPr>
        <w:t>eHIT</w:t>
      </w:r>
      <w:proofErr w:type="spellEnd"/>
      <w:r>
        <w:rPr>
          <w:color w:val="1F497D" w:themeColor="dark2"/>
        </w:rPr>
        <w:t xml:space="preserve"> Pharmacy Collaborative asked their member associations to identify 2-3 volunteers (those with HIT interest) and then recognized their efforts; the </w:t>
      </w:r>
      <w:proofErr w:type="spellStart"/>
      <w:r>
        <w:rPr>
          <w:color w:val="1F497D" w:themeColor="dark2"/>
        </w:rPr>
        <w:t>eHIT</w:t>
      </w:r>
      <w:proofErr w:type="spellEnd"/>
      <w:r>
        <w:rPr>
          <w:color w:val="1F497D" w:themeColor="dark2"/>
        </w:rPr>
        <w:t xml:space="preserve"> Pharmacy Collaborative provided orientation/education volunteers and help build the tools</w:t>
      </w:r>
    </w:p>
    <w:p w:rsidR="00F17B6D" w:rsidRDefault="00F17B6D" w:rsidP="00F17B6D">
      <w:pPr>
        <w:spacing w:before="100" w:beforeAutospacing="1"/>
        <w:ind w:left="2160"/>
        <w:rPr>
          <w:color w:val="1F497D" w:themeColor="dark2"/>
        </w:rPr>
      </w:pPr>
      <w:r>
        <w:rPr>
          <w:color w:val="1F497D" w:themeColor="dark2"/>
        </w:rPr>
        <w:t xml:space="preserve">ACTION: Follow up – provide information on the current groups, id who is on and then make assignments next week.  </w:t>
      </w:r>
    </w:p>
    <w:p w:rsidR="00F17B6D" w:rsidRDefault="00F17B6D" w:rsidP="00F17B6D">
      <w:pPr>
        <w:pStyle w:val="ListParagraph"/>
        <w:numPr>
          <w:ilvl w:val="1"/>
          <w:numId w:val="1"/>
        </w:numPr>
        <w:spacing w:before="100" w:beforeAutospacing="1" w:after="240"/>
      </w:pPr>
      <w:r>
        <w:t>ONC</w:t>
      </w:r>
    </w:p>
    <w:p w:rsidR="00F17B6D" w:rsidRDefault="00F17B6D" w:rsidP="00F17B6D">
      <w:pPr>
        <w:pStyle w:val="ListParagraph"/>
        <w:numPr>
          <w:ilvl w:val="0"/>
          <w:numId w:val="1"/>
        </w:numPr>
        <w:spacing w:before="100" w:beforeAutospacing="1" w:after="100" w:afterAutospacing="1"/>
        <w:rPr>
          <w:lang/>
        </w:rPr>
      </w:pPr>
      <w:r>
        <w:rPr>
          <w:color w:val="1F497D"/>
        </w:rPr>
        <w:t xml:space="preserve">Status -- </w:t>
      </w:r>
      <w:r>
        <w:t>Wrap up Draft of Roadmap Sections by 1/27  </w:t>
      </w:r>
      <w:r>
        <w:rPr>
          <w:color w:val="1F497D" w:themeColor="dark2"/>
        </w:rPr>
        <w:t>--</w:t>
      </w:r>
      <w:r>
        <w:rPr>
          <w:color w:val="1F497D" w:themeColor="dark2"/>
        </w:rPr>
        <w:br/>
        <w:t>Final content should be submitted to the wiki by end of day Monday</w:t>
      </w:r>
    </w:p>
    <w:p w:rsidR="00F17B6D" w:rsidRDefault="00F17B6D" w:rsidP="00F17B6D">
      <w:pPr>
        <w:pStyle w:val="ListParagraph"/>
        <w:numPr>
          <w:ilvl w:val="0"/>
          <w:numId w:val="2"/>
        </w:numPr>
        <w:spacing w:before="100" w:beforeAutospacing="1" w:after="100" w:afterAutospacing="1"/>
      </w:pPr>
      <w:r>
        <w:t>Wrap up plans for each section:</w:t>
      </w:r>
    </w:p>
    <w:p w:rsidR="00F17B6D" w:rsidRDefault="00F17B6D" w:rsidP="00F17B6D">
      <w:pPr>
        <w:pStyle w:val="ListParagraph"/>
        <w:numPr>
          <w:ilvl w:val="1"/>
          <w:numId w:val="2"/>
        </w:numPr>
        <w:spacing w:before="100" w:beforeAutospacing="1" w:after="100" w:afterAutospacing="1"/>
      </w:pPr>
      <w:r>
        <w:t>Workforce Acceleration (Sue)</w:t>
      </w:r>
      <w:r>
        <w:rPr>
          <w:color w:val="1F497D" w:themeColor="dark2"/>
        </w:rPr>
        <w:t xml:space="preserve"> – Done (need one final citation)</w:t>
      </w:r>
    </w:p>
    <w:p w:rsidR="00F17B6D" w:rsidRDefault="00F17B6D" w:rsidP="00F17B6D">
      <w:pPr>
        <w:pStyle w:val="ListParagraph"/>
        <w:numPr>
          <w:ilvl w:val="1"/>
          <w:numId w:val="2"/>
        </w:numPr>
        <w:spacing w:before="100" w:beforeAutospacing="1" w:after="100" w:afterAutospacing="1"/>
      </w:pPr>
      <w:r>
        <w:t>Patient Activation and Engagement (Bill)</w:t>
      </w:r>
      <w:r>
        <w:rPr>
          <w:color w:val="1F497D" w:themeColor="dark2"/>
        </w:rPr>
        <w:t xml:space="preserve"> – Under development</w:t>
      </w:r>
    </w:p>
    <w:p w:rsidR="00F17B6D" w:rsidRDefault="00F17B6D" w:rsidP="00F17B6D">
      <w:pPr>
        <w:pStyle w:val="ListParagraph"/>
        <w:numPr>
          <w:ilvl w:val="1"/>
          <w:numId w:val="2"/>
        </w:numPr>
        <w:spacing w:before="100" w:beforeAutospacing="1" w:after="100" w:afterAutospacing="1"/>
      </w:pPr>
      <w:r>
        <w:t>Quality &amp; Process Improvement (John)</w:t>
      </w:r>
      <w:r>
        <w:rPr>
          <w:color w:val="1F497D" w:themeColor="dark2"/>
        </w:rPr>
        <w:t xml:space="preserve"> – Close to completion – done by Monday</w:t>
      </w:r>
    </w:p>
    <w:p w:rsidR="00F17B6D" w:rsidRDefault="00F17B6D" w:rsidP="00F17B6D">
      <w:pPr>
        <w:pStyle w:val="ListParagraph"/>
        <w:numPr>
          <w:ilvl w:val="1"/>
          <w:numId w:val="2"/>
        </w:numPr>
        <w:spacing w:before="100" w:beforeAutospacing="1" w:after="100" w:afterAutospacing="1"/>
      </w:pPr>
      <w:r>
        <w:t>Financial Performance (Larry)</w:t>
      </w:r>
      <w:r>
        <w:rPr>
          <w:color w:val="1F497D" w:themeColor="dark2"/>
        </w:rPr>
        <w:t xml:space="preserve"> – Barbara and Larry will work on </w:t>
      </w:r>
    </w:p>
    <w:p w:rsidR="00F17B6D" w:rsidRDefault="00F17B6D" w:rsidP="00F17B6D">
      <w:pPr>
        <w:pStyle w:val="ListParagraph"/>
        <w:numPr>
          <w:ilvl w:val="1"/>
          <w:numId w:val="2"/>
        </w:numPr>
        <w:spacing w:before="100" w:beforeAutospacing="1" w:after="100" w:afterAutospacing="1"/>
      </w:pPr>
      <w:r>
        <w:t>Care Coordination (Greg)</w:t>
      </w:r>
      <w:r>
        <w:rPr>
          <w:color w:val="1F497D" w:themeColor="dark2"/>
        </w:rPr>
        <w:t xml:space="preserve"> – The group is actively working on it and will finish it up</w:t>
      </w:r>
    </w:p>
    <w:p w:rsidR="00F17B6D" w:rsidRDefault="00F17B6D" w:rsidP="00F17B6D">
      <w:pPr>
        <w:pStyle w:val="ListParagraph"/>
        <w:numPr>
          <w:ilvl w:val="0"/>
          <w:numId w:val="1"/>
        </w:numPr>
        <w:spacing w:before="100" w:beforeAutospacing="1" w:after="100" w:afterAutospacing="1"/>
      </w:pPr>
      <w:r>
        <w:t>2012 Summit Planning</w:t>
      </w:r>
    </w:p>
    <w:p w:rsidR="00F17B6D" w:rsidRDefault="00F17B6D" w:rsidP="00F17B6D">
      <w:pPr>
        <w:pStyle w:val="ListParagraph"/>
        <w:numPr>
          <w:ilvl w:val="1"/>
          <w:numId w:val="1"/>
        </w:numPr>
        <w:spacing w:before="100" w:beforeAutospacing="1" w:after="100" w:afterAutospacing="1"/>
      </w:pPr>
      <w:r>
        <w:t xml:space="preserve">Summit Marketing </w:t>
      </w:r>
    </w:p>
    <w:p w:rsidR="00F17B6D" w:rsidRDefault="00F17B6D" w:rsidP="00F17B6D">
      <w:pPr>
        <w:pStyle w:val="ListParagraph"/>
        <w:numPr>
          <w:ilvl w:val="2"/>
          <w:numId w:val="1"/>
        </w:numPr>
        <w:spacing w:before="100" w:beforeAutospacing="1" w:after="100" w:afterAutospacing="1"/>
      </w:pPr>
      <w:r>
        <w:t>Flyer – PDF attached</w:t>
      </w:r>
    </w:p>
    <w:p w:rsidR="00F17B6D" w:rsidRDefault="00F17B6D" w:rsidP="00F17B6D">
      <w:pPr>
        <w:pStyle w:val="ListParagraph"/>
        <w:numPr>
          <w:ilvl w:val="2"/>
          <w:numId w:val="1"/>
        </w:numPr>
        <w:spacing w:before="100" w:beforeAutospacing="1" w:after="100" w:afterAutospacing="1"/>
      </w:pPr>
      <w:r>
        <w:t>Marketing Toolkit – available after 1/31</w:t>
      </w:r>
    </w:p>
    <w:p w:rsidR="00F17B6D" w:rsidRDefault="00F17B6D" w:rsidP="00F17B6D">
      <w:pPr>
        <w:pStyle w:val="ListParagraph"/>
        <w:numPr>
          <w:ilvl w:val="2"/>
          <w:numId w:val="1"/>
        </w:numPr>
        <w:spacing w:before="100" w:beforeAutospacing="1" w:after="240"/>
      </w:pPr>
      <w:r>
        <w:t>Next e-mail – 1/31 announcing summit and participation in roadmap – can we get all collaborative members to distribute to their members</w:t>
      </w:r>
    </w:p>
    <w:p w:rsidR="00F17B6D" w:rsidRDefault="00F17B6D" w:rsidP="00F17B6D">
      <w:pPr>
        <w:pStyle w:val="ListParagraph"/>
        <w:numPr>
          <w:ilvl w:val="1"/>
          <w:numId w:val="1"/>
        </w:numPr>
        <w:spacing w:before="100" w:beforeAutospacing="1" w:after="100" w:afterAutospacing="1"/>
      </w:pPr>
      <w:r>
        <w:t>Co-Sponsorship/Strategic Partners</w:t>
      </w:r>
    </w:p>
    <w:p w:rsidR="00F17B6D" w:rsidRDefault="00F17B6D" w:rsidP="00F17B6D">
      <w:pPr>
        <w:pStyle w:val="ListParagraph"/>
        <w:numPr>
          <w:ilvl w:val="2"/>
          <w:numId w:val="1"/>
        </w:numPr>
        <w:spacing w:before="100" w:beforeAutospacing="1" w:after="100" w:afterAutospacing="1"/>
      </w:pPr>
      <w:r>
        <w:t>Agreements are being updated – no changes from last year</w:t>
      </w:r>
    </w:p>
    <w:p w:rsidR="00F17B6D" w:rsidRDefault="00F17B6D" w:rsidP="00F17B6D">
      <w:pPr>
        <w:pStyle w:val="ListParagraph"/>
        <w:numPr>
          <w:ilvl w:val="2"/>
          <w:numId w:val="1"/>
        </w:numPr>
        <w:spacing w:before="100" w:beforeAutospacing="1" w:after="240"/>
      </w:pPr>
      <w:r>
        <w:t>You will receive a 2012 agreement from Pat Ebbers</w:t>
      </w:r>
    </w:p>
    <w:p w:rsidR="00F17B6D" w:rsidRDefault="00F17B6D" w:rsidP="00F17B6D">
      <w:pPr>
        <w:pStyle w:val="ListParagraph"/>
        <w:numPr>
          <w:ilvl w:val="1"/>
          <w:numId w:val="1"/>
        </w:numPr>
        <w:spacing w:before="100" w:beforeAutospacing="1" w:after="100" w:afterAutospacing="1"/>
      </w:pPr>
      <w:r>
        <w:t>Discuss summit agenda structure and content</w:t>
      </w:r>
    </w:p>
    <w:p w:rsidR="00F17B6D" w:rsidRDefault="00F17B6D" w:rsidP="00F17B6D">
      <w:pPr>
        <w:pStyle w:val="ListParagraph"/>
        <w:numPr>
          <w:ilvl w:val="2"/>
          <w:numId w:val="1"/>
        </w:numPr>
        <w:spacing w:before="100" w:beforeAutospacing="1" w:after="100" w:afterAutospacing="1"/>
      </w:pPr>
      <w:r>
        <w:t>Look at feedback from 2011 (attached evaluation; see picture below from CIO Consortium)</w:t>
      </w:r>
    </w:p>
    <w:p w:rsidR="00F17B6D" w:rsidRDefault="00F17B6D" w:rsidP="00F17B6D">
      <w:pPr>
        <w:pStyle w:val="ListParagraph"/>
        <w:numPr>
          <w:ilvl w:val="2"/>
          <w:numId w:val="1"/>
        </w:numPr>
        <w:spacing w:before="100" w:beforeAutospacing="1" w:after="240"/>
      </w:pPr>
      <w:r>
        <w:t>With the focus on innovation and case studies, do we want to include more tracks and less general sessions?</w:t>
      </w:r>
    </w:p>
    <w:p w:rsidR="00F17B6D" w:rsidRDefault="00F17B6D" w:rsidP="00F17B6D">
      <w:pPr>
        <w:pStyle w:val="ListParagraph"/>
        <w:numPr>
          <w:ilvl w:val="3"/>
          <w:numId w:val="1"/>
        </w:numPr>
        <w:spacing w:before="100" w:beforeAutospacing="1" w:after="240"/>
      </w:pPr>
      <w:r>
        <w:t xml:space="preserve">How should we integrate innovation sessions </w:t>
      </w:r>
    </w:p>
    <w:p w:rsidR="00F17B6D" w:rsidRDefault="00F17B6D" w:rsidP="00F17B6D">
      <w:pPr>
        <w:pStyle w:val="ListParagraph"/>
        <w:numPr>
          <w:ilvl w:val="2"/>
          <w:numId w:val="1"/>
        </w:numPr>
        <w:spacing w:before="100" w:beforeAutospacing="1" w:after="240"/>
      </w:pPr>
      <w:r>
        <w:t>How can we improve vendor and Interoperability Showcase options based on CIO feedback</w:t>
      </w:r>
    </w:p>
    <w:p w:rsidR="00F17B6D" w:rsidRDefault="00F17B6D" w:rsidP="00F17B6D">
      <w:pPr>
        <w:pStyle w:val="ListParagraph"/>
        <w:numPr>
          <w:ilvl w:val="2"/>
          <w:numId w:val="1"/>
        </w:numPr>
        <w:spacing w:before="100" w:beforeAutospacing="1" w:after="240"/>
      </w:pPr>
      <w:r>
        <w:lastRenderedPageBreak/>
        <w:t xml:space="preserve">Tracks – can we assign a track session to each roadmap area, theme, </w:t>
      </w:r>
    </w:p>
    <w:p w:rsidR="00F17B6D" w:rsidRDefault="00F17B6D" w:rsidP="00F17B6D">
      <w:pPr>
        <w:pStyle w:val="ListParagraph"/>
        <w:numPr>
          <w:ilvl w:val="1"/>
          <w:numId w:val="1"/>
        </w:numPr>
        <w:spacing w:before="100" w:beforeAutospacing="1" w:after="100" w:afterAutospacing="1"/>
      </w:pPr>
      <w:r>
        <w:t>Notes from past meetings:  Key Themes, Keynote, Partners</w:t>
      </w:r>
    </w:p>
    <w:p w:rsidR="00F17B6D" w:rsidRDefault="00F17B6D" w:rsidP="00F17B6D">
      <w:pPr>
        <w:pStyle w:val="ListParagraph"/>
        <w:numPr>
          <w:ilvl w:val="2"/>
          <w:numId w:val="1"/>
        </w:numPr>
        <w:spacing w:before="100" w:beforeAutospacing="1" w:after="100" w:afterAutospacing="1"/>
      </w:pPr>
      <w:r>
        <w:t xml:space="preserve">Themes we identified last week:              </w:t>
      </w:r>
    </w:p>
    <w:p w:rsidR="00F17B6D" w:rsidRDefault="00F17B6D" w:rsidP="00F17B6D">
      <w:pPr>
        <w:spacing w:before="100" w:beforeAutospacing="1" w:after="100" w:afterAutospacing="1"/>
        <w:ind w:left="2160"/>
      </w:pPr>
      <w:r>
        <w:t xml:space="preserve">Focus on innovations, programs, results, clinical outcomes, building on </w:t>
      </w:r>
      <w:proofErr w:type="gramStart"/>
      <w:r>
        <w:t>success,</w:t>
      </w:r>
      <w:proofErr w:type="gramEnd"/>
      <w:r>
        <w:t xml:space="preserve"> IT enabled (community-based care, connected communities of care, collaborative care).  3 Overarching Focus:  1) how technology is enabling new forms of coordination/transitions of care; 2) how technology is supporting the business case/processes for new care delivery and payment models;</w:t>
      </w:r>
      <w:proofErr w:type="gramStart"/>
      <w:r>
        <w:t>  3</w:t>
      </w:r>
      <w:proofErr w:type="gramEnd"/>
      <w:r>
        <w:t>) how are people leveraging technology to support new means of care delivery.</w:t>
      </w:r>
    </w:p>
    <w:p w:rsidR="00F17B6D" w:rsidRDefault="00F17B6D" w:rsidP="00F17B6D">
      <w:pPr>
        <w:pStyle w:val="ListParagraph"/>
        <w:numPr>
          <w:ilvl w:val="1"/>
          <w:numId w:val="1"/>
        </w:numPr>
        <w:spacing w:before="100" w:beforeAutospacing="1" w:after="100" w:afterAutospacing="1"/>
      </w:pPr>
      <w:r>
        <w:t>Content Planning Option – leverage roadmap teams to identify speakers</w:t>
      </w:r>
    </w:p>
    <w:p w:rsidR="00F17B6D" w:rsidRDefault="00F17B6D" w:rsidP="00F17B6D">
      <w:pPr>
        <w:pStyle w:val="ListParagraph"/>
        <w:numPr>
          <w:ilvl w:val="1"/>
          <w:numId w:val="1"/>
        </w:numPr>
        <w:spacing w:before="100" w:beforeAutospacing="1" w:after="100" w:afterAutospacing="1"/>
      </w:pPr>
      <w:r>
        <w:t>Wiki for Agenda and Speakers</w:t>
      </w:r>
    </w:p>
    <w:p w:rsidR="00F17B6D" w:rsidRDefault="00F17B6D" w:rsidP="00F17B6D">
      <w:pPr>
        <w:spacing w:before="100" w:beforeAutospacing="1" w:after="100" w:afterAutospacing="1"/>
        <w:rPr>
          <w:color w:val="1F497D"/>
        </w:rPr>
      </w:pPr>
      <w:r>
        <w:rPr>
          <w:color w:val="1F497D"/>
        </w:rPr>
        <w:t>From CIO Consortium after 2011 Summit:</w:t>
      </w:r>
    </w:p>
    <w:p w:rsidR="00F17B6D" w:rsidRPr="00F17B6D" w:rsidRDefault="00F17B6D" w:rsidP="00F17B6D">
      <w:pPr>
        <w:spacing w:before="100" w:beforeAutospacing="1" w:after="100" w:afterAutospacing="1"/>
        <w:rPr>
          <w:color w:val="1F497D"/>
        </w:rPr>
      </w:pPr>
      <w:r>
        <w:rPr>
          <w:noProof/>
          <w:color w:val="1F497D"/>
        </w:rPr>
        <w:drawing>
          <wp:inline distT="0" distB="0" distL="0" distR="0">
            <wp:extent cx="3599180" cy="4455160"/>
            <wp:effectExtent l="19050" t="0" r="1270" b="0"/>
            <wp:docPr id="1" name="Picture 1" descr="cid:OGZPEAMUZPD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OGZPEAMUZPDR.IMAGE.png"/>
                    <pic:cNvPicPr>
                      <a:picLocks noChangeAspect="1" noChangeArrowheads="1"/>
                    </pic:cNvPicPr>
                  </pic:nvPicPr>
                  <pic:blipFill>
                    <a:blip r:embed="rId5" r:link="rId6" cstate="print"/>
                    <a:srcRect/>
                    <a:stretch>
                      <a:fillRect/>
                    </a:stretch>
                  </pic:blipFill>
                  <pic:spPr bwMode="auto">
                    <a:xfrm>
                      <a:off x="0" y="0"/>
                      <a:ext cx="3599180" cy="4455160"/>
                    </a:xfrm>
                    <a:prstGeom prst="rect">
                      <a:avLst/>
                    </a:prstGeom>
                    <a:noFill/>
                    <a:ln w="9525">
                      <a:noFill/>
                      <a:miter lim="800000"/>
                      <a:headEnd/>
                      <a:tailEnd/>
                    </a:ln>
                  </pic:spPr>
                </pic:pic>
              </a:graphicData>
            </a:graphic>
          </wp:inline>
        </w:drawing>
      </w:r>
    </w:p>
    <w:p w:rsidR="00C35705" w:rsidRDefault="00C35705"/>
    <w:sectPr w:rsidR="00C35705" w:rsidSect="00C357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06052"/>
    <w:multiLevelType w:val="hybridMultilevel"/>
    <w:tmpl w:val="C49655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79087656"/>
    <w:multiLevelType w:val="hybridMultilevel"/>
    <w:tmpl w:val="0B482A1C"/>
    <w:lvl w:ilvl="0" w:tplc="66184018">
      <w:start w:val="1"/>
      <w:numFmt w:val="decimal"/>
      <w:lvlText w:val="%1."/>
      <w:lvlJc w:val="left"/>
      <w:pPr>
        <w:ind w:left="720" w:hanging="360"/>
      </w:pPr>
      <w:rPr>
        <w:rFonts w:ascii="Calibri" w:eastAsia="Calibri" w:hAnsi="Calibri" w:cs="Calibri"/>
      </w:rPr>
    </w:lvl>
    <w:lvl w:ilvl="1" w:tplc="04090001">
      <w:start w:val="1"/>
      <w:numFmt w:val="bullet"/>
      <w:lvlText w:val=""/>
      <w:lvlJc w:val="left"/>
      <w:pPr>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17B6D"/>
    <w:rsid w:val="000A3A5F"/>
    <w:rsid w:val="000C28E6"/>
    <w:rsid w:val="001107BE"/>
    <w:rsid w:val="001236D0"/>
    <w:rsid w:val="00215EC3"/>
    <w:rsid w:val="00340495"/>
    <w:rsid w:val="00397E9D"/>
    <w:rsid w:val="003D4CB2"/>
    <w:rsid w:val="00410E87"/>
    <w:rsid w:val="00411D63"/>
    <w:rsid w:val="0046354D"/>
    <w:rsid w:val="007C5D16"/>
    <w:rsid w:val="00824C7A"/>
    <w:rsid w:val="00857E3A"/>
    <w:rsid w:val="008D30A7"/>
    <w:rsid w:val="00A114E8"/>
    <w:rsid w:val="00A17958"/>
    <w:rsid w:val="00A55226"/>
    <w:rsid w:val="00B01150"/>
    <w:rsid w:val="00B8092D"/>
    <w:rsid w:val="00C33B39"/>
    <w:rsid w:val="00C35705"/>
    <w:rsid w:val="00C7433C"/>
    <w:rsid w:val="00D103A1"/>
    <w:rsid w:val="00D72F5B"/>
    <w:rsid w:val="00D76914"/>
    <w:rsid w:val="00DB3366"/>
    <w:rsid w:val="00DE377E"/>
    <w:rsid w:val="00DF4CF5"/>
    <w:rsid w:val="00E405FD"/>
    <w:rsid w:val="00F17B6D"/>
    <w:rsid w:val="00F2517A"/>
    <w:rsid w:val="00F633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B6D"/>
    <w:pPr>
      <w:spacing w:after="0" w:line="240" w:lineRule="auto"/>
    </w:pPr>
    <w:rPr>
      <w:rFonts w:ascii="Calibri" w:hAnsi="Calibri" w:cs="Calibri"/>
    </w:rPr>
  </w:style>
  <w:style w:type="paragraph" w:styleId="Heading2">
    <w:name w:val="heading 2"/>
    <w:basedOn w:val="Normal"/>
    <w:next w:val="Normal"/>
    <w:link w:val="Heading2Char"/>
    <w:uiPriority w:val="9"/>
    <w:unhideWhenUsed/>
    <w:qFormat/>
    <w:rsid w:val="00C33B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3B3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7B6D"/>
    <w:pPr>
      <w:ind w:left="720"/>
    </w:pPr>
  </w:style>
  <w:style w:type="paragraph" w:styleId="BalloonText">
    <w:name w:val="Balloon Text"/>
    <w:basedOn w:val="Normal"/>
    <w:link w:val="BalloonTextChar"/>
    <w:uiPriority w:val="99"/>
    <w:semiHidden/>
    <w:unhideWhenUsed/>
    <w:rsid w:val="00F17B6D"/>
    <w:rPr>
      <w:rFonts w:ascii="Tahoma" w:hAnsi="Tahoma" w:cs="Tahoma"/>
      <w:sz w:val="16"/>
      <w:szCs w:val="16"/>
    </w:rPr>
  </w:style>
  <w:style w:type="character" w:customStyle="1" w:styleId="BalloonTextChar">
    <w:name w:val="Balloon Text Char"/>
    <w:basedOn w:val="DefaultParagraphFont"/>
    <w:link w:val="BalloonText"/>
    <w:uiPriority w:val="99"/>
    <w:semiHidden/>
    <w:rsid w:val="00F17B6D"/>
    <w:rPr>
      <w:rFonts w:ascii="Tahoma" w:hAnsi="Tahoma" w:cs="Tahoma"/>
      <w:sz w:val="16"/>
      <w:szCs w:val="16"/>
    </w:rPr>
  </w:style>
  <w:style w:type="character" w:customStyle="1" w:styleId="Heading2Char">
    <w:name w:val="Heading 2 Char"/>
    <w:basedOn w:val="DefaultParagraphFont"/>
    <w:link w:val="Heading2"/>
    <w:uiPriority w:val="9"/>
    <w:rsid w:val="00C33B3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3B39"/>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500924683">
      <w:bodyDiv w:val="1"/>
      <w:marLeft w:val="0"/>
      <w:marRight w:val="0"/>
      <w:marTop w:val="0"/>
      <w:marBottom w:val="0"/>
      <w:divBdr>
        <w:top w:val="none" w:sz="0" w:space="0" w:color="auto"/>
        <w:left w:val="none" w:sz="0" w:space="0" w:color="auto"/>
        <w:bottom w:val="none" w:sz="0" w:space="0" w:color="auto"/>
        <w:right w:val="none" w:sz="0" w:space="0" w:color="auto"/>
      </w:divBdr>
      <w:divsChild>
        <w:div w:id="780153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CCDCC2.FCA17E7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687</Words>
  <Characters>3919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AHIMA</Company>
  <LinksUpToDate>false</LinksUpToDate>
  <CharactersWithSpaces>4597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Dougherty</dc:creator>
  <cp:lastModifiedBy>Michelle Dougherty</cp:lastModifiedBy>
  <cp:revision>1</cp:revision>
  <dcterms:created xsi:type="dcterms:W3CDTF">2012-01-27T18:35:00Z</dcterms:created>
  <dcterms:modified xsi:type="dcterms:W3CDTF">2012-01-27T19:44:00Z</dcterms:modified>
</cp:coreProperties>
</file>